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47" w:rsidRPr="00452BA8" w:rsidRDefault="00347047" w:rsidP="0034704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Министерство образования Республики Башкортостан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Государственное автономное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профессиональное 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Башкирский колледж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архитектуры, строительства и коммунального хозяйства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firstLine="54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МЕТОДИЧЕСКИЕ УКАЗАНИЯ И ЗАДАНИЯ К</w:t>
      </w:r>
    </w:p>
    <w:p w:rsidR="00347047" w:rsidRPr="00452BA8" w:rsidRDefault="00347047" w:rsidP="00347047">
      <w:pPr>
        <w:widowControl w:val="0"/>
        <w:spacing w:after="0" w:line="240" w:lineRule="auto"/>
        <w:ind w:firstLine="54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ДОМАШНЕЙ  КОНТРОЛЬНОЙ РАБОТЕ №</w:t>
      </w:r>
      <w:r w:rsidR="00317729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Дисциплина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ОП.01</w:t>
      </w: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: Инженерная графика </w:t>
      </w: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для студентов заочного отделения</w:t>
      </w: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Специальность 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08.02.01</w:t>
      </w: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Строительство и эксплуатация</w:t>
      </w:r>
    </w:p>
    <w:p w:rsidR="00347047" w:rsidRPr="00452BA8" w:rsidRDefault="00347047" w:rsidP="00347047">
      <w:pPr>
        <w:widowControl w:val="0"/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зданий и сооружений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</w:p>
    <w:tbl>
      <w:tblPr>
        <w:tblW w:w="10080" w:type="dxa"/>
        <w:tblInd w:w="288" w:type="dxa"/>
        <w:tblLook w:val="01E0" w:firstRow="1" w:lastRow="1" w:firstColumn="1" w:lastColumn="1" w:noHBand="0" w:noVBand="0"/>
      </w:tblPr>
      <w:tblGrid>
        <w:gridCol w:w="5004"/>
        <w:gridCol w:w="5076"/>
      </w:tblGrid>
      <w:tr w:rsidR="00347047" w:rsidRPr="00452BA8" w:rsidTr="00347047">
        <w:trPr>
          <w:trHeight w:val="5756"/>
        </w:trPr>
        <w:tc>
          <w:tcPr>
            <w:tcW w:w="5004" w:type="dxa"/>
          </w:tcPr>
          <w:p w:rsidR="00347047" w:rsidRPr="00452BA8" w:rsidRDefault="00347047" w:rsidP="00347047">
            <w:pPr>
              <w:spacing w:before="240" w:after="6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2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«Одобрено»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На заседании цикловой</w:t>
            </w:r>
            <w:r w:rsidRPr="00452BA8">
              <w:rPr>
                <w:rFonts w:ascii="Times New Roman" w:eastAsia="Courier New" w:hAnsi="Times New Roman" w:cs="Times New Roman"/>
                <w:color w:val="FFFFFF"/>
                <w:sz w:val="28"/>
                <w:szCs w:val="28"/>
                <w:lang w:eastAsia="ru-RU"/>
              </w:rPr>
              <w:t>.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комиссии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специальности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08.02.01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«СиЭЗиС»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Протокол №__от 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цикловой комиссии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__________М.Ю.Степанова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6" w:type="dxa"/>
          </w:tcPr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Методические указания составлены в соответствии с требованиями Федерального государственного образовательного стандарта по специальности среднего профессионального образования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08.02.01</w:t>
            </w:r>
            <w:r w:rsidRPr="00452BA8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«Строительство и эксплуатация зданий и сооружений»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7047" w:rsidRPr="00452BA8" w:rsidTr="00347047">
        <w:trPr>
          <w:trHeight w:val="1833"/>
        </w:trPr>
        <w:tc>
          <w:tcPr>
            <w:tcW w:w="5004" w:type="dxa"/>
          </w:tcPr>
          <w:p w:rsidR="00347047" w:rsidRPr="00452BA8" w:rsidRDefault="00347047" w:rsidP="00347047">
            <w:pPr>
              <w:spacing w:before="240" w:after="6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2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«Согласовано»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Руководитель МС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 Н.В. Дмитриева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«_____» 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г 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Разработала преподаватель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__________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Н.Л. Сенча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6" w:type="dxa"/>
          </w:tcPr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«  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«Утверждаю»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Зам. директора по УМР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_______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Р.Н. Аслаева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«_____» 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Рецензенты: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Преподаватель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__________В.Е.Белецкая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Ведущий инженер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ОАО «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Проектный институт СГНХП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__________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Н.Ф. Лапина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СОДЕРЖАНИЕ</w:t>
      </w: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188" w:type="dxa"/>
        <w:tblLook w:val="01E0" w:firstRow="1" w:lastRow="1" w:firstColumn="1" w:lastColumn="1" w:noHBand="0" w:noVBand="0"/>
      </w:tblPr>
      <w:tblGrid>
        <w:gridCol w:w="1169"/>
        <w:gridCol w:w="8299"/>
        <w:gridCol w:w="720"/>
      </w:tblGrid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Цели и задачи дисциплины. Требования к результатам освоения дисциплины.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Общие методические указания к выполнению контрольной графической работы.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Информационное обеспечение обучения.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самопроверки.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Методические указания  и рекомендации по выполнению контрольной работы 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Контрольная  работа 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№1 -  «Чертежи конструктивных узлов»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 «Схема расположения элементов ленточного фундамента»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«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План, фасад,  разрез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153031" w:rsidRPr="00153031" w:rsidRDefault="00153031" w:rsidP="001530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Default="00665B1F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Введение </w:t>
      </w:r>
    </w:p>
    <w:p w:rsidR="00665B1F" w:rsidRPr="00665B1F" w:rsidRDefault="00665B1F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153031" w:rsidRPr="00153031" w:rsidRDefault="00153031" w:rsidP="00665B1F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Чертёж является основным документом, по которому может быть построено сооружение, изготовлено любое изделие. Техник строительной специальности должен уметь излагать свой технический замысел в виде чертежа и читать чертёж, т.е. получить по готовому чертежу полное представление о форме и конструктивных особенностях запроектированного сооружения.</w:t>
      </w:r>
    </w:p>
    <w:p w:rsidR="00153031" w:rsidRDefault="00153031" w:rsidP="00665B1F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дисциплина «Инженерная графика» является частью основной профессиональной образовательной программы в соответствии  с ФГОС по специальности  СПО </w:t>
      </w:r>
      <w:r w:rsid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08.02.01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«Строительство и эксплуатация и сооружений» базовой и  углубленной подготовки. </w:t>
      </w:r>
    </w:p>
    <w:p w:rsidR="00665B1F" w:rsidRPr="00153031" w:rsidRDefault="00665B1F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665B1F" w:rsidP="00665B1F">
      <w:pPr>
        <w:widowControl w:val="0"/>
        <w:spacing w:after="0" w:line="240" w:lineRule="auto"/>
        <w:ind w:left="1134" w:hanging="426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bookmarkStart w:id="1" w:name="bookmark0"/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Цели и задачи дисциплины - требования к результатам освоения 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дисциплины</w:t>
      </w:r>
      <w:bookmarkEnd w:id="1"/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В результате освоения дисциплины обучающийся должен уметь:</w:t>
      </w:r>
    </w:p>
    <w:p w:rsidR="00153031" w:rsidRDefault="00153031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bookmarkStart w:id="2" w:name="bookmark1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использовать полученные знания при выполнении конструкторских документов с помощью компьютерной графики;</w:t>
      </w:r>
      <w:bookmarkEnd w:id="2"/>
    </w:p>
    <w:p w:rsidR="00665B1F" w:rsidRDefault="00665B1F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выполнять графические построения деталей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узлов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оформлять чертежи чертёжным шрифтом, пользоваться масштабами, наносить размеры;</w:t>
      </w:r>
    </w:p>
    <w:p w:rsidR="00665B1F" w:rsidRPr="00153031" w:rsidRDefault="00665B1F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применять необходимое количество видов разрезов, сечений при выполнении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строительных чертежей;</w:t>
      </w:r>
    </w:p>
    <w:p w:rsidR="00665B1F" w:rsidRPr="00665B1F" w:rsidRDefault="00665B1F" w:rsidP="00665B1F">
      <w:pPr>
        <w:pStyle w:val="ab"/>
        <w:widowControl w:val="0"/>
        <w:spacing w:after="0" w:line="240" w:lineRule="auto"/>
        <w:ind w:left="144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</w:p>
    <w:p w:rsidR="00153031" w:rsidRPr="00665B1F" w:rsidRDefault="00153031" w:rsidP="00665B1F">
      <w:pPr>
        <w:pStyle w:val="ab"/>
        <w:widowControl w:val="0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оформлять чертежи  планов, фасадов, разрезов  зданий   в соответствии с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действующими стандартами  системы  проектной  документации в </w:t>
      </w:r>
      <w:r w:rsid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строительстве.</w:t>
      </w: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                 В результате освоения дисциплины обучающийся должен знать:</w:t>
      </w:r>
    </w:p>
    <w:p w:rsidR="00153031" w:rsidRDefault="00153031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bookmarkStart w:id="3" w:name="bookmark2"/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>правила разработки, выполнения, оформления и чтения конструкторской документации</w:t>
      </w:r>
      <w:bookmarkEnd w:id="3"/>
      <w:r w:rsidR="00665B1F">
        <w:rPr>
          <w:rFonts w:ascii="Times New Roman" w:eastAsia="Courier New" w:hAnsi="Times New Roman" w:cs="Times New Roman"/>
          <w:sz w:val="28"/>
          <w:szCs w:val="28"/>
          <w:lang w:eastAsia="ru-RU"/>
        </w:rPr>
        <w:t>;</w:t>
      </w:r>
    </w:p>
    <w:p w:rsidR="00665B1F" w:rsidRDefault="00665B1F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 стадии проектирования, виды и марки строительных чертежей, требования Единой системы модульной координации размеров в строительстве;</w:t>
      </w:r>
    </w:p>
    <w:p w:rsidR="006865BA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правила выполнения и оформления рабочих и сборочных чертежей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железобетонный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изделий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;</w:t>
      </w:r>
    </w:p>
    <w:p w:rsidR="00665B1F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правила оформления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чертежей планов, фасадов и разрезов зданий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;</w:t>
      </w:r>
    </w:p>
    <w:p w:rsidR="006865BA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последовательность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графического п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остроения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схем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сборных железобетонных изделий;</w:t>
      </w:r>
    </w:p>
    <w:p w:rsidR="006865BA" w:rsidRPr="00153031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стандарты единой конструкторской документации и системы проектной документации в строительстве.</w:t>
      </w: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6865BA" w:rsidRDefault="006865BA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  <w:r w:rsidRPr="006865BA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2. Общие указания к выполнению контрольной работы.</w:t>
      </w:r>
    </w:p>
    <w:p w:rsidR="006865BA" w:rsidRPr="006865BA" w:rsidRDefault="006865BA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После изучения разделов программы выполняется контрольная работа. 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Выполненную работу необходимо высылать на рецензию в установленные графиком сроки и в полном комплекте. Перед отправлением работы на рецензию студент должен тщательно проверить свои чертежи. В случае неправильного выполнения одного или нескольких чертежей, эту контрольную графическую работу надо высылать на повторную рецензию вместе с ранее зачтёнными и не зачтёнными чертежами и рецензиями. Указания рецензента стирать не разрешается. Если студент, изучая материал, не может самостоятельно разобраться в каком-либо вопросе, следует обратиться за консультацией к преподавателю.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Контрольные работы составлены по шестнадцати вариантной системе.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Вариант графических работ определяется двумя последними и цифрами шифра студента. Например, для студента, имеющего шифр </w:t>
      </w:r>
      <w:r w:rsidR="0034704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57, номер варианта 57, задания, которые он должен выполнить находим в таблице в клетке на пересечении строки 5 со столбцом 7, т е. вариант для контрольных работ по инженерной графике будет - </w:t>
      </w:r>
      <w:r w:rsidR="0034704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9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               Таблица 1.</w:t>
      </w:r>
      <w:r w:rsidR="006865BA" w:rsidRP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65BA"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Варианты заданий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91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153031" w:rsidRPr="00153031" w:rsidTr="00153031">
        <w:tc>
          <w:tcPr>
            <w:tcW w:w="1792" w:type="dxa"/>
            <w:vMerge w:val="restart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Предпоследняя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цифра шифра</w:t>
            </w:r>
          </w:p>
        </w:tc>
        <w:tc>
          <w:tcPr>
            <w:tcW w:w="8632" w:type="dxa"/>
            <w:gridSpan w:val="10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Последняя цифра шифра</w:t>
            </w:r>
          </w:p>
        </w:tc>
      </w:tr>
      <w:tr w:rsidR="00153031" w:rsidRPr="00153031" w:rsidTr="00153031">
        <w:tc>
          <w:tcPr>
            <w:tcW w:w="1792" w:type="dxa"/>
            <w:vMerge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изучении дисциплины формируются профессиональные и общие компетенции: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Общие компетенции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B7F25">
        <w:rPr>
          <w:color w:val="333333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347047" w:rsidRPr="00BB7F25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Профессиональные компетенции</w:t>
      </w:r>
    </w:p>
    <w:p w:rsidR="00347047" w:rsidRPr="00A52F7E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A52F7E">
        <w:rPr>
          <w:color w:val="333333"/>
          <w:sz w:val="28"/>
          <w:szCs w:val="28"/>
        </w:rPr>
        <w:t>ПК 1.2. Выполнять расчеты и конструирование строительных конструкций;</w:t>
      </w:r>
    </w:p>
    <w:p w:rsidR="00347047" w:rsidRPr="00A52F7E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A52F7E">
        <w:rPr>
          <w:color w:val="333333"/>
          <w:sz w:val="28"/>
          <w:szCs w:val="28"/>
        </w:rPr>
        <w:t>ПК 1.3. Разрабатывать архитектурно-строительные чертежи с использованием средств автоматизированного проектирования;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заданий по инженерной графике в контрольной работе применяют следующие Государственные стандарты: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2.104 -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2006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Основные надписи;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2.301-68 Форматы;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2.303-68 Линии;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2.302 -68 Масштабы;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2.304-81 Шрифт;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2.305-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2008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Изображения;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2.306 -68 Обозначения графические материалов и правила их нанесения на чертеже. ГОСТ 2.307 - 68 Нанесение размеров и предельных отклонений;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2.317 -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2011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Аксонометрические проекции;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316-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8 Правила нанесения на чертежах надписей, технических требований;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2.311-68 Изображение резьбы;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8724-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2002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Резьба метрическая,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21.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101-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2013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Основные требования к проектной и рабочей документации;</w:t>
      </w: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21.501-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2018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Правила выполнения строительных рабочих чертежей.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ГОСТ 21.508-93. СПДС Генеральные планы. Архитектурные решения.            </w:t>
      </w:r>
    </w:p>
    <w:p w:rsid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153031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Default="00153031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3 Информационное обеспечение обучения</w:t>
      </w:r>
      <w:r w:rsidR="006865BA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865BA" w:rsidRPr="00153031" w:rsidRDefault="006865BA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153031" w:rsidRPr="006865BA" w:rsidRDefault="00153031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Основные источники: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Боголюбов С.К., Инженерная графика. - М., изд. Машиностроение, 2007 - 334с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Боголюбов. С.К., Индивидуальные задания по инженерной графике. - М., Высшая школа, 2010 -277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 Кириллов. А.Ф., Черчение и рисование: Учебник для техникумов. - М.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Высшая школа, 2008 - 375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 ЕСКД. Основные положения. - М. Издательство стандартов, 1985. - 343 с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5. ГОСТ 21.1101-$?. СПДС. Основные требования к проектной и рабочей документации.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6. ГОСТ 21.501 - 93. СПДС. Правила выполнения архитектурно- строительных чертежей.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7. ГОСТ 21.205 - 93. СПДС. Условные графические обозначения санитарно-технических устройств.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Дополнительные источники: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Будасов Б.В., Георгиевский О.В., Каминский В.П., Строительное черчение. -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М. Архитектура - С, 2007 - 377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Миронова, Р.С., Миронов. Б.Г., Сборник заданий по инженерной графике.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М., Высшая школа, 2008 - 156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  Миронова Р.С., Миронов. Б.Г., Инженерная графика. - М., Высшая школа,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2008 . -280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Интернет-ресурсы: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1.  </w:t>
      </w:r>
      <w:hyperlink r:id="rId9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://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spisok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literaturi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.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ru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/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inzhenemaya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grafika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spisok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literaturyi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_25.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html</w:t>
        </w:r>
      </w:hyperlink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2.  </w:t>
      </w:r>
      <w:hyperlink r:id="rId10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http://courses.edu.nstu.ru/index.php?show=l</w:t>
        </w:r>
      </w:hyperlink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 1 l&amp;curs=175&amp;title=14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3.  </w:t>
      </w:r>
      <w:hyperlink r:id="rId11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http://www.goodreads.ru/books/2054233/default.aspx.partner=yandex</w:t>
        </w:r>
      </w:hyperlink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</w:p>
    <w:p w:rsidR="00153031" w:rsidRPr="006865BA" w:rsidRDefault="006865BA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  <w:r w:rsidRPr="0079092B">
        <w:rPr>
          <w:rFonts w:ascii="Courier New" w:eastAsia="Courier New" w:hAnsi="Courier New" w:cs="Courier New"/>
          <w:color w:val="000000"/>
          <w:sz w:val="24"/>
          <w:szCs w:val="24"/>
          <w:lang w:val="en-US" w:eastAsia="ru-RU"/>
        </w:rPr>
        <w:tab/>
      </w:r>
      <w:r w:rsidR="00EB7201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4</w:t>
      </w:r>
      <w:r w:rsidRPr="006865BA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. Вопросы для самостоятельной работы</w:t>
      </w:r>
      <w:r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6865BA" w:rsidRPr="006865BA" w:rsidRDefault="006865BA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каких масштабах выполняют строительные чертежи?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Каковы особенности обводки контуров изображений  в строительных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Как на строительных чертежах графически  выполняют размерные засечки и высотные отметки? 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Что называется  фундаментом  здания и сооружения?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сборные конструкции ленточного фундамента называются элементами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записывается  надпись  над схемой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размеры наносят на схеме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есть приемы нанесения позиций элементов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Какая толщина линий обводки элементов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какой последовательности выполнять схему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маркируются архитектурно-конструктивные узлы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обозначается узел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высотные отметки показывают на изображении узла?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Что называют генеральным планом здания или сооружения?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масштабы применяют при выполнении генеральных планов?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Чем отличается архитектурный генеральный план от строительного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Какие размеры наносят на архитектурном генеральном плане, в каких единицах измерения? 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называется таблица, выполненная для чертежа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Что такое строительная геодезическая сетка  на архитектурном генеральном плане и как она обозначается?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и где записываются номера элементов генерального плана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Где даны стандартные графические обозначения элементов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Чем отличаются по содержанию генеральный план от строительного генерального плана?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FF0000"/>
          <w:sz w:val="24"/>
          <w:szCs w:val="24"/>
          <w:lang w:eastAsia="ru-RU"/>
        </w:rPr>
      </w:pPr>
    </w:p>
    <w:p w:rsidR="00153031" w:rsidRPr="00153031" w:rsidRDefault="00EB7201" w:rsidP="00153031">
      <w:pPr>
        <w:keepNext/>
        <w:keepLines/>
        <w:widowControl w:val="0"/>
        <w:tabs>
          <w:tab w:val="left" w:pos="1227"/>
        </w:tabs>
        <w:spacing w:after="205" w:line="240" w:lineRule="exact"/>
        <w:ind w:left="80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686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указания к выполнению контрольной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Контрольная  работа № 2 охватывает   раздел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тематического плана учебной дисциплины «Инженерная графика»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и оформление строительных чертежей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заданий контрольной работы №2</w:t>
      </w:r>
      <w:r w:rsidR="00EB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1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2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расположения элементов ленточного фундамента 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3 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План, фасад и разрез административного здания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Pr="00A7641B" w:rsidRDefault="00160809" w:rsidP="00EB7201">
      <w:pPr>
        <w:framePr w:w="1081" w:h="189" w:wrap="notBeside" w:vAnchor="text" w:hAnchor="page" w:x="6121" w:y="1423"/>
        <w:widowControl w:val="0"/>
        <w:spacing w:after="0" w:line="220" w:lineRule="exact"/>
        <w:ind w:left="180"/>
        <w:jc w:val="both"/>
        <w:rPr>
          <w:rFonts w:ascii="Times New Roman" w:eastAsia="Times New Roman" w:hAnsi="Times New Roman" w:cs="Times New Roman"/>
          <w:lang w:eastAsia="ru-RU"/>
        </w:rPr>
      </w:pPr>
    </w:p>
    <w:p w:rsidR="00160809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Контрольная работа №2 выполняется на форматах АЗ и А2. Каждый лист оформляют рамкой и основной надписью. Основная надпись (форма 3) на чертежах выполняется в соответствии с требованиями ГОСТ 21.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101-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Размеры и начертание основной надписи даны на рисунке 1</w:t>
      </w:r>
    </w:p>
    <w:p w:rsidR="005442FC" w:rsidRPr="00A7641B" w:rsidRDefault="005442FC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1666875"/>
            <wp:effectExtent l="19050" t="0" r="0" b="0"/>
            <wp:docPr id="41" name="Рисунок 1" descr="C:\Users\Home\Desktop\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с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Times New Roman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20" w:lineRule="exact"/>
        <w:ind w:left="180"/>
        <w:jc w:val="center"/>
        <w:rPr>
          <w:rFonts w:ascii="Times New Roman" w:eastAsia="Times New Roman" w:hAnsi="Times New Roman" w:cs="Times New Roman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Рис. 1</w:t>
      </w:r>
    </w:p>
    <w:p w:rsidR="00160809" w:rsidRPr="00A7641B" w:rsidRDefault="00160809" w:rsidP="00EB7201">
      <w:pPr>
        <w:widowControl w:val="0"/>
        <w:spacing w:before="300" w:after="64" w:line="278" w:lineRule="exact"/>
        <w:ind w:left="180" w:right="780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заполнении основной надписи используется прописной шрифт размером 7мм, строчный шрифт размером 3,5мм прямой или наклонный по ГОСТу 2.304-81 или шрифт прямой архитектурный узкий, его начертание дано на рисунке 2.</w:t>
      </w:r>
    </w:p>
    <w:p w:rsidR="00160809" w:rsidRPr="00A7641B" w:rsidRDefault="00160809" w:rsidP="00160809">
      <w:pPr>
        <w:framePr w:h="4085" w:wrap="notBeside" w:vAnchor="text" w:hAnchor="text" w:xAlign="center" w:y="1"/>
        <w:widowControl w:val="0"/>
        <w:spacing w:after="0" w:line="240" w:lineRule="auto"/>
        <w:ind w:left="180"/>
        <w:jc w:val="center"/>
        <w:rPr>
          <w:rFonts w:ascii="Courier New" w:eastAsia="Times New Roman" w:hAnsi="Courier New" w:cs="Times New Roman"/>
          <w:sz w:val="2"/>
          <w:szCs w:val="2"/>
          <w:lang w:eastAsia="ru-RU"/>
        </w:rPr>
      </w:pPr>
      <w:r>
        <w:rPr>
          <w:rFonts w:ascii="Courier New" w:eastAsia="Times New Roman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3019425" cy="2600325"/>
            <wp:effectExtent l="0" t="0" r="9525" b="9525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09" w:rsidRPr="00A7641B" w:rsidRDefault="00160809" w:rsidP="00160809">
      <w:pPr>
        <w:framePr w:h="4085" w:wrap="notBeside" w:vAnchor="text" w:hAnchor="text" w:xAlign="center" w:y="1"/>
        <w:widowControl w:val="0"/>
        <w:spacing w:after="0" w:line="220" w:lineRule="exact"/>
        <w:ind w:left="180"/>
        <w:rPr>
          <w:rFonts w:ascii="Times New Roman" w:eastAsia="Times New Roman" w:hAnsi="Times New Roman" w:cs="Times New Roman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</w:t>
      </w:r>
      <w:r w:rsidR="00EB72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</w:t>
      </w: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Рис</w:t>
      </w:r>
      <w:r w:rsidR="005442FC">
        <w:rPr>
          <w:rFonts w:ascii="Times New Roman" w:eastAsia="Times New Roman" w:hAnsi="Times New Roman" w:cs="Times New Roman"/>
          <w:color w:val="000000"/>
          <w:lang w:eastAsia="ru-RU"/>
        </w:rPr>
        <w:t>унок</w:t>
      </w: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.2</w:t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Times New Roman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Работу над заданиями контрольной работы №2 нужно вести в следующей последовательности: сначала ознакомиться с содержанием и образцом выполненного задания, найти свой вариант, изучить методические указания к выполнению заданий, ответить на вопросы самопроверки по изучаемой теме. Затем приступить к работе.</w:t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EB7201" w:rsidRDefault="00EB7201" w:rsidP="00EB7201">
      <w:pPr>
        <w:keepNext/>
        <w:keepLines/>
        <w:widowControl w:val="0"/>
        <w:tabs>
          <w:tab w:val="left" w:pos="4267"/>
        </w:tabs>
        <w:spacing w:after="275" w:line="310" w:lineRule="exact"/>
        <w:ind w:right="280"/>
        <w:outlineLvl w:val="7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       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6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.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Задания 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для контрольной работы</w:t>
      </w:r>
    </w:p>
    <w:p w:rsidR="00153031" w:rsidRPr="00EB7201" w:rsidRDefault="00EB7201" w:rsidP="00EB7201">
      <w:pPr>
        <w:keepNext/>
        <w:keepLines/>
        <w:widowControl w:val="0"/>
        <w:tabs>
          <w:tab w:val="left" w:pos="4267"/>
        </w:tabs>
        <w:spacing w:after="275" w:line="310" w:lineRule="exact"/>
        <w:ind w:right="280"/>
        <w:outlineLvl w:val="7"/>
        <w:rPr>
          <w:rFonts w:ascii="Times New Roman" w:eastAsia="Times New Roman" w:hAnsi="Times New Roman" w:cs="Times New Roman"/>
          <w:b/>
          <w:i/>
          <w:iCs/>
          <w:spacing w:val="10"/>
          <w:sz w:val="28"/>
          <w:szCs w:val="28"/>
          <w:lang w:eastAsia="ru-RU"/>
        </w:rPr>
      </w:pP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       6.1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1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 «Чертежи конструктивных узлов»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u w:val="single"/>
          <w:lang w:eastAsia="ru-RU"/>
        </w:rPr>
        <w:t>Цель задания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Изучить правила вычерчивания чертежей архитектурно-конструктивных узлов в соответствии с требованиями СПДС.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u w:val="single"/>
          <w:lang w:eastAsia="ru-RU"/>
        </w:rPr>
        <w:t>Содержание задания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Начертить два архитектурно-конструктивных узла. Дать обозначение узлов в соответствии с их маркировкой, показать с помощью флажка состав многослойной конструкции.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работы применяется масштаб 1:10; 1:20; 1:25; 1:40. Варианты заданий и образец выполненной работы даны в таблице 1.</w:t>
      </w:r>
    </w:p>
    <w:p w:rsidR="00153031" w:rsidRPr="00153031" w:rsidRDefault="00153031" w:rsidP="00EB720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Методические указания</w:t>
      </w:r>
      <w:r w:rsidR="00EB720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п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ри изображении узлов необходимо соблюдать правила ГОСТ 2.306-73 "Условное обозначение строительных материалов в сечении»:</w:t>
      </w:r>
    </w:p>
    <w:p w:rsidR="00153031" w:rsidRPr="00153031" w:rsidRDefault="00153031" w:rsidP="00EB720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framePr w:h="293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6896100" cy="1866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Times New Roman"/>
          <w:sz w:val="2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изображении строительных материалов в сечение условные обозначения должны соответствовать ГОСТ 2.306-68 и выполняться линиями по ГОСТ 2.303-68*. Угол наклона линий - 45°, слева на право, толщина линий S/2, контуры фигуры сечения обводить сплошной толстой линией. Без применения чертёжных инструментов вычерчиваются изображения песка, глины, дерева, засыпки.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чертежа конструктивного узла надо указать: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привязку несущих элементов узла к соответствующим координационным осям,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высотные отметки несущих конструктивных элементов узла,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марки конструктивных элементов узла.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Изображения несущих элементов здания на узлах, попавших в сечение или разрез, обводится сплошной толстой основной линией, толщиной S—0.8-1.0мм, условное изображение материалов элементов узла - линиями толщиной 8/2=0,5 мм, размерные и выносные линии - линией S/3.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При изображении многослойных конструкций на узле необходимо дать пояснение каждого слоя конструкции в виде полочек (флажка), которые объединяют вертикальной линией со стрелкой, всегда направленной сверху - вниз по порядку расположения слоев конструкции. Рекомендуются флажок располагать сверху многослойной конструкции. Пример оформления дан на рисунке 7.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Маркировку узла указывают над его изображением. Марка ставится в кружок, диаметром 12- 14 мм</w:t>
      </w:r>
      <w:r w:rsidR="00EB720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арабскими цифрами. Кружок обводится линией толщиной S.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B8750E" w:rsidRDefault="00AF6D8A" w:rsidP="00B8750E">
      <w:pPr>
        <w:jc w:val="center"/>
      </w:pPr>
      <w:r>
        <w:rPr>
          <w:noProof/>
          <w:lang w:eastAsia="ru-RU"/>
        </w:rPr>
        <w:drawing>
          <wp:inline distT="0" distB="0" distL="0" distR="0" wp14:anchorId="2DB5FF59" wp14:editId="3A11B520">
            <wp:extent cx="3057525" cy="5305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B8750E">
      <w:pPr>
        <w:widowControl w:val="0"/>
        <w:spacing w:after="0" w:line="269" w:lineRule="exact"/>
        <w:ind w:left="-540" w:right="20" w:hanging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1- 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арианты задания 1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1817"/>
        <w:gridCol w:w="536"/>
        <w:gridCol w:w="535"/>
        <w:gridCol w:w="528"/>
        <w:gridCol w:w="528"/>
        <w:gridCol w:w="543"/>
        <w:gridCol w:w="543"/>
        <w:gridCol w:w="543"/>
        <w:gridCol w:w="543"/>
        <w:gridCol w:w="543"/>
        <w:gridCol w:w="543"/>
        <w:gridCol w:w="543"/>
        <w:gridCol w:w="524"/>
        <w:gridCol w:w="543"/>
        <w:gridCol w:w="523"/>
        <w:gridCol w:w="543"/>
        <w:gridCol w:w="543"/>
      </w:tblGrid>
      <w:tr w:rsidR="00153031" w:rsidRPr="00153031" w:rsidTr="00153031">
        <w:tc>
          <w:tcPr>
            <w:tcW w:w="188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544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53031" w:rsidRPr="00153031" w:rsidTr="00153031">
        <w:trPr>
          <w:trHeight w:val="439"/>
        </w:trPr>
        <w:tc>
          <w:tcPr>
            <w:tcW w:w="188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рисунка</w:t>
            </w:r>
          </w:p>
        </w:tc>
        <w:tc>
          <w:tcPr>
            <w:tcW w:w="544" w:type="dxa"/>
          </w:tcPr>
          <w:p w:rsidR="00153031" w:rsidRPr="00153031" w:rsidRDefault="00C12E2B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3" w:type="dxa"/>
          </w:tcPr>
          <w:p w:rsidR="00153031" w:rsidRPr="00153031" w:rsidRDefault="00C12E2B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0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1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DF5078" w:rsidRDefault="00DF5078" w:rsidP="00153031">
            <w:pPr>
              <w:rPr>
                <w:color w:val="000000"/>
                <w:sz w:val="24"/>
                <w:szCs w:val="24"/>
              </w:rPr>
            </w:pPr>
            <w:r w:rsidRP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2;</w:t>
            </w:r>
          </w:p>
          <w:p w:rsidR="00153031" w:rsidRPr="00153031" w:rsidRDefault="00153031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0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22;</w:t>
            </w:r>
          </w:p>
          <w:p w:rsidR="00153031" w:rsidRPr="00153031" w:rsidRDefault="00DF5078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06D9" w:rsidRDefault="001506D9">
      <w:r>
        <w:rPr>
          <w:noProof/>
          <w:lang w:eastAsia="ru-RU"/>
        </w:rPr>
        <w:drawing>
          <wp:inline distT="0" distB="0" distL="0" distR="0">
            <wp:extent cx="5942805" cy="3324225"/>
            <wp:effectExtent l="0" t="0" r="1270" b="0"/>
            <wp:docPr id="1" name="Рисунок 1" descr="C:\Users\Дом\Desktop\у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D9" w:rsidRDefault="001506D9"/>
    <w:p w:rsidR="001506D9" w:rsidRDefault="001506D9" w:rsidP="001506D9">
      <w:pPr>
        <w:tabs>
          <w:tab w:val="left" w:pos="5445"/>
        </w:tabs>
        <w:jc w:val="center"/>
      </w:pPr>
      <w:r>
        <w:t>Рисунок 1</w:t>
      </w:r>
      <w:r w:rsidR="0050745A">
        <w:t>Устройство цоколя</w:t>
      </w:r>
    </w:p>
    <w:p w:rsidR="001506D9" w:rsidRDefault="001506D9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060" cy="3114675"/>
            <wp:effectExtent l="0" t="0" r="2540" b="9525"/>
            <wp:wrapSquare wrapText="bothSides"/>
            <wp:docPr id="2" name="Рисунок 2" descr="C:\Users\Дом\Desktop\у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  <w:r>
        <w:t>Рисунок 2 Опирание наружной стены на фундамент.</w:t>
      </w:r>
    </w:p>
    <w:p w:rsidR="00F044DB" w:rsidRDefault="00F044DB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3600" cy="3076575"/>
            <wp:effectExtent l="0" t="0" r="0" b="9525"/>
            <wp:docPr id="3" name="Рисунок 3" descr="C:\Users\Дом\Desktop\у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2E" w:rsidRDefault="00F044DB" w:rsidP="001506D9">
      <w:pPr>
        <w:tabs>
          <w:tab w:val="left" w:pos="3705"/>
        </w:tabs>
        <w:jc w:val="center"/>
      </w:pPr>
      <w:r>
        <w:t>Рисунок 3</w:t>
      </w:r>
      <w:r w:rsidR="0050745A">
        <w:t>Узел примыкания перегородки к наружной стене</w:t>
      </w:r>
      <w:r w:rsidR="008C032E">
        <w:rPr>
          <w:noProof/>
          <w:lang w:eastAsia="ru-RU"/>
        </w:rPr>
        <w:drawing>
          <wp:inline distT="0" distB="0" distL="0" distR="0">
            <wp:extent cx="6162675" cy="3771900"/>
            <wp:effectExtent l="0" t="0" r="9525" b="0"/>
            <wp:docPr id="6" name="Рисунок 6" descr="C:\Users\Дом\Desktop\у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у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0" cy="37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2E" w:rsidRDefault="008C032E" w:rsidP="001506D9">
      <w:pPr>
        <w:tabs>
          <w:tab w:val="left" w:pos="3705"/>
        </w:tabs>
        <w:jc w:val="center"/>
      </w:pPr>
      <w:r>
        <w:t>Рисунок 4</w:t>
      </w:r>
      <w:r w:rsidR="0050745A">
        <w:t>Узел опирания деревянных балок перекрытия на стену</w:t>
      </w:r>
    </w:p>
    <w:p w:rsidR="001506D9" w:rsidRDefault="00F044DB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9748" cy="5334000"/>
            <wp:effectExtent l="0" t="0" r="4445" b="0"/>
            <wp:docPr id="4" name="Рисунок 4" descr="C:\Users\Дом\Desktop\у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6D9">
        <w:br w:type="textWrapping" w:clear="all"/>
      </w:r>
      <w:r>
        <w:t xml:space="preserve">Рисунок </w:t>
      </w:r>
      <w:r w:rsidR="008C032E">
        <w:t>5</w:t>
      </w:r>
      <w:r w:rsidR="0050745A">
        <w:t>Анкеровка самонесущей стены к перекрытию</w:t>
      </w:r>
    </w:p>
    <w:p w:rsidR="008C032E" w:rsidRDefault="0050745A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075" cy="2838450"/>
            <wp:effectExtent l="0" t="0" r="9525" b="0"/>
            <wp:docPr id="7" name="Рисунок 7" descr="C:\Users\Дом\Desktop\у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у6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DB" w:rsidRDefault="0050745A" w:rsidP="001506D9">
      <w:pPr>
        <w:tabs>
          <w:tab w:val="left" w:pos="3705"/>
        </w:tabs>
        <w:jc w:val="center"/>
      </w:pPr>
      <w:r>
        <w:t>Рисунок 6 Примыкание кровли к карнизному свесу</w:t>
      </w:r>
    </w:p>
    <w:p w:rsidR="0050745A" w:rsidRDefault="0050745A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800725" cy="4086225"/>
            <wp:effectExtent l="0" t="0" r="9525" b="9525"/>
            <wp:docPr id="8" name="Рисунок 8" descr="C:\Users\Дом\Desktop\у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у7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05" cy="40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1506D9">
      <w:pPr>
        <w:tabs>
          <w:tab w:val="left" w:pos="3705"/>
        </w:tabs>
        <w:jc w:val="center"/>
      </w:pPr>
      <w:r>
        <w:t>Рисунок 7Примыкание кровельного ковра к водоприемной воронке</w:t>
      </w:r>
    </w:p>
    <w:p w:rsidR="00DD7894" w:rsidRDefault="00DD7894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9" name="Рисунок 9" descr="C:\Users\Дом\Desktop\у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у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1506D9">
      <w:pPr>
        <w:tabs>
          <w:tab w:val="left" w:pos="3705"/>
        </w:tabs>
        <w:jc w:val="center"/>
      </w:pPr>
      <w:r>
        <w:t>Рисунок 8 Примыкание кровли к низкому парапету</w:t>
      </w:r>
    </w:p>
    <w:p w:rsidR="00DD7894" w:rsidRDefault="00DD7894" w:rsidP="001506D9">
      <w:pPr>
        <w:tabs>
          <w:tab w:val="left" w:pos="3705"/>
        </w:tabs>
        <w:jc w:val="center"/>
      </w:pPr>
    </w:p>
    <w:p w:rsidR="00DD7894" w:rsidRDefault="00DD7894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5570981"/>
            <wp:effectExtent l="0" t="0" r="3175" b="0"/>
            <wp:docPr id="10" name="Рисунок 10" descr="C:\Users\Дом\Desktop\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у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DD7894">
      <w:pPr>
        <w:tabs>
          <w:tab w:val="left" w:pos="4200"/>
        </w:tabs>
      </w:pPr>
      <w:r>
        <w:t xml:space="preserve">                                      Рисунок 9 Примыкание кровли к высокому парапету</w:t>
      </w:r>
    </w:p>
    <w:p w:rsidR="00DD7894" w:rsidRDefault="00AA5459" w:rsidP="00AA5459">
      <w:pPr>
        <w:tabs>
          <w:tab w:val="left" w:pos="27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343525" cy="3762375"/>
            <wp:effectExtent l="0" t="0" r="9525" b="9525"/>
            <wp:docPr id="11" name="Рисунок 11" descr="C:\Users\Дом\Desktop\у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  <w:r>
        <w:t xml:space="preserve">Рисунок 10 Опирание лестничного марша на лестничную площадку </w:t>
      </w:r>
    </w:p>
    <w:p w:rsidR="00AA5459" w:rsidRDefault="00AA5459" w:rsidP="00AA5459">
      <w:pPr>
        <w:tabs>
          <w:tab w:val="left" w:pos="27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1819" cy="4457700"/>
            <wp:effectExtent l="0" t="0" r="1905" b="0"/>
            <wp:docPr id="12" name="Рисунок 12" descr="C:\Users\Дом\Desktop\у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  <w:r>
        <w:t>Рисунок 11 Опирание перекрытия на наружную стену</w:t>
      </w:r>
    </w:p>
    <w:p w:rsidR="0079147F" w:rsidRPr="0079147F" w:rsidRDefault="0079147F" w:rsidP="0079147F">
      <w:pPr>
        <w:framePr w:h="1264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6105525" cy="802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</w:p>
    <w:p w:rsidR="00AA5459" w:rsidRDefault="00AA5459" w:rsidP="00AA5459">
      <w:pPr>
        <w:tabs>
          <w:tab w:val="left" w:pos="2715"/>
        </w:tabs>
        <w:jc w:val="center"/>
      </w:pPr>
    </w:p>
    <w:p w:rsidR="0079147F" w:rsidRDefault="0079147F" w:rsidP="00AA5459">
      <w:pPr>
        <w:tabs>
          <w:tab w:val="left" w:pos="2715"/>
        </w:tabs>
        <w:jc w:val="center"/>
      </w:pPr>
    </w:p>
    <w:p w:rsidR="0079147F" w:rsidRPr="0079147F" w:rsidRDefault="0079147F" w:rsidP="0079147F">
      <w:pPr>
        <w:framePr w:h="1600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6038850" cy="981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7F" w:rsidRDefault="0079147F" w:rsidP="0079147F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368935</wp:posOffset>
            </wp:positionV>
            <wp:extent cx="5587365" cy="904367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904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Default="0079147F" w:rsidP="0079147F"/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center"/>
      </w:pPr>
      <w:r>
        <w:rPr>
          <w:noProof/>
          <w:lang w:eastAsia="ru-RU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-193040</wp:posOffset>
            </wp:positionV>
            <wp:extent cx="6460490" cy="9829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Default="0079147F" w:rsidP="0079147F"/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153031" w:rsidRDefault="00153031" w:rsidP="00791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7775" cy="9829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50E" w:rsidRDefault="00B8750E" w:rsidP="00B8750E">
      <w:pPr>
        <w:widowControl w:val="0"/>
        <w:spacing w:after="0" w:line="269" w:lineRule="exact"/>
        <w:ind w:left="502"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B8750E" w:rsidRDefault="00B8750E" w:rsidP="00B8750E">
      <w:pPr>
        <w:pStyle w:val="ab"/>
        <w:widowControl w:val="0"/>
        <w:numPr>
          <w:ilvl w:val="1"/>
          <w:numId w:val="12"/>
        </w:numPr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031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DF5078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53031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«Схема расположения элементов ленточного фундамента»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AA7C57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 работы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научить читать чертежи подземной части зданий и сооружений, научить графически грамотно оформлять схемы сборных конструкций в соответствии с требованиями стандартов СПДС.</w:t>
      </w:r>
    </w:p>
    <w:p w:rsidR="00B8750E" w:rsidRDefault="00153031" w:rsidP="00AA7C57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 работы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8750E" w:rsidRDefault="00153031" w:rsidP="00B8750E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Вычертить схему расположения элементов ленточного фундамента  и оформить в соответствии с требованиями СПДС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153031" w:rsidRPr="00153031" w:rsidRDefault="00B8750E" w:rsidP="00B8750E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53031"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 Начертить сечение фундамента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Методические указания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Чертеж схемы фундамента и сечение выполнить на формате А 3, в масштабе 1:100 и 1:20 (сечение), используя таблицу 2</w:t>
      </w:r>
      <w:r w:rsidR="00AA7C5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Таблица 2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- Данные для ленточного фундамента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1303"/>
        <w:gridCol w:w="1303"/>
        <w:gridCol w:w="1303"/>
        <w:gridCol w:w="1302"/>
        <w:gridCol w:w="1302"/>
        <w:gridCol w:w="1302"/>
        <w:gridCol w:w="1303"/>
        <w:gridCol w:w="1303"/>
      </w:tblGrid>
      <w:tr w:rsidR="00153031" w:rsidRPr="00153031" w:rsidTr="00153031"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</w:p>
        </w:tc>
        <w:tc>
          <w:tcPr>
            <w:tcW w:w="6515" w:type="dxa"/>
            <w:gridSpan w:val="5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между осями</w:t>
            </w:r>
          </w:p>
        </w:tc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 по осям</w:t>
            </w:r>
          </w:p>
        </w:tc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Сечения по осям</w:t>
            </w:r>
          </w:p>
        </w:tc>
      </w:tr>
      <w:tr w:rsidR="00153031" w:rsidRPr="00153031" w:rsidTr="00153031"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Б-В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В-Г</w:t>
            </w:r>
          </w:p>
        </w:tc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Основная надпись на чертеже формата 3 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Схема расположения элементов ленточного фундамента обводится: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линией толщиной S - контур фундаментных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линией толщиной S/2 - лента фундаментных блоков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S/3 - размерные и выносные линии.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 схеме расположения элементов ленточного фундамента наносят следующие размеры: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расстояние между крайними координационными осями и расстояние между промежуточными координационными осями (слева и снизу от изображения)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привязку ширины фундаментных подушек и ленты фундаментных блоков к координационным осям.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глубину заложения фундаментной подушки.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>Фундаментные плиты</w:t>
      </w: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  <w:t>маркируются. Плиты одинаковой марки объединить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>одной полкой с линиями – выносками</w:t>
      </w:r>
      <w:r w:rsidRPr="00153031">
        <w:rPr>
          <w:rFonts w:ascii="Times New Roman" w:eastAsia="Courier New" w:hAnsi="Times New Roman" w:cs="Times New Roman"/>
          <w:color w:val="FF0000"/>
          <w:sz w:val="28"/>
          <w:szCs w:val="28"/>
          <w:lang w:eastAsia="ru-RU"/>
        </w:rPr>
        <w:t>.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Полки линий - выносок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чертятся на расстоянии 15-</w:t>
      </w:r>
      <w:smartTag w:uri="urn:schemas-microsoft-com:office:smarttags" w:element="metricconverter">
        <w:smartTagPr>
          <w:attr w:name="ProductID" w:val="20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20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от контуров подушек. На полке линии - выноски пишется номер позиции, высотой 5-</w:t>
      </w:r>
      <w:smartTag w:uri="urn:schemas-microsoft-com:office:smarttags" w:element="metricconverter">
        <w:smartTagPr>
          <w:attr w:name="ProductID" w:val="7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7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нумерация цифровая, сквозная, под полкой - глубина заложения.</w:t>
      </w:r>
    </w:p>
    <w:p w:rsidR="00153031" w:rsidRPr="00153031" w:rsidRDefault="00153031" w:rsidP="00B8750E">
      <w:pPr>
        <w:widowControl w:val="0"/>
        <w:spacing w:after="0" w:line="240" w:lineRule="auto"/>
        <w:ind w:firstLine="36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Последовательность выполнения 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схемы расположения элементов ленточного фундамента: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 таблице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вариантов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 расстояния между координатными осями и чертят сетку координационных осей;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 расположение лестничной клетки, которая имеет размеры  3.0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х 6.0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метров и располагается вдоль наружной продольной координационной оси;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Чертят ленту стеновых фундаментных блоков  по всем координационным осям, привязка к ним дана в сечениях А – А; Б – Б; 1 – 1.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Выполняют раскладку фундаментных плит сначала по осям «А» и «Г»; потом оси «1»; затем плиты раскладывают по внутренней продольной оси схемы; в последнюю очередь -  по осям  лестничной клетки. Размеры фундаментных плит  даны в таблице  3  «Размеры фундаментных плит и блоков»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Фундаментные плиты маркируются номером -  позицией. Через наклонные выносные линии и полочки,  на которой сверху пишут номер – позицию, а снизу  глубину заложения плиты.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Наносят требуемые размеры.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Надпись над схемой выполнять архитектурным шрифтом  узким высотой </w:t>
      </w:r>
      <w:smartTag w:uri="urn:schemas-microsoft-com:office:smarttags" w:element="metricconverter">
        <w:smartTagPr>
          <w:attr w:name="ProductID" w:val="10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10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«СХЕМА РАСПОЛОЖЕНИЯ ЭЛЕМЕНТОВ ЛЕНТОЧНОГО ФУНДАМЕНТА»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Линию обрыва изображения схемы дать на расстоянии </w:t>
      </w:r>
      <w:smartTag w:uri="urn:schemas-microsoft-com:office:smarttags" w:element="metricconverter">
        <w:smartTagPr>
          <w:attr w:name="ProductID" w:val="25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25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от координационной оси «3».</w:t>
      </w:r>
    </w:p>
    <w:p w:rsidR="00153031" w:rsidRDefault="00153031" w:rsidP="0015303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Рекомендуемые номера-позиций для фундаментных  пли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 на схеме принять по рисунку 3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Default="00160809" w:rsidP="00160809">
      <w:pPr>
        <w:widowControl w:val="0"/>
        <w:spacing w:after="0" w:line="240" w:lineRule="auto"/>
        <w:ind w:left="720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616"/>
        <w:gridCol w:w="1617"/>
        <w:gridCol w:w="1617"/>
        <w:gridCol w:w="1617"/>
        <w:gridCol w:w="1617"/>
        <w:gridCol w:w="1617"/>
      </w:tblGrid>
      <w:tr w:rsidR="00160809" w:rsidTr="00160809">
        <w:tc>
          <w:tcPr>
            <w:tcW w:w="1616" w:type="dxa"/>
          </w:tcPr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E7400C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57.95pt;margin-top:12.55pt;width:144.75pt;height:0;z-index:251667456" o:connectortype="straigh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 id="_x0000_s1026" type="#_x0000_t32" style="position:absolute;margin-left:25.7pt;margin-top:12.55pt;width:32.25pt;height:39.75pt;flip:y;z-index:251666432" o:connectortype="straight"/>
              </w:pict>
            </w: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160809" w:rsidP="00160809">
            <w:pPr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  1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шт.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)</w:t>
            </w: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160809" w:rsidRDefault="00E7400C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 id="_x0000_s1028" type="#_x0000_t32" style="position:absolute;margin-left:20.8pt;margin-top:44.75pt;width:20.25pt;height:35.25pt;flip:x;z-index:251668480;mso-position-horizontal-relative:text;mso-position-vertical-relative:text" o:connectortype="straight"/>
              </w:pic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2</w: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E7400C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30" type="#_x0000_t32" style="position:absolute;left:0;text-align:left;margin-left:22.6pt;margin-top:28.65pt;width:94.5pt;height:0;z-index:251670528" o:connectortype="straigh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29" type="#_x0000_t32" style="position:absolute;left:0;text-align:left;margin-left:6.85pt;margin-top:28.65pt;width:15.75pt;height:35.25pt;flip:y;z-index:251669504" o:connectortype="straight"/>
              </w:pict>
            </w:r>
            <w:r w:rsid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          3</w: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E7400C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31" type="#_x0000_t32" style="position:absolute;left:0;text-align:left;margin-left:26.5pt;margin-top:28.65pt;width:9.75pt;height:31.5pt;flip:x;z-index:251671552" o:connectortype="straight"/>
              </w:pic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ind w:left="720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60809" w:rsidP="0016080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Рисунок 3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9147F" w:rsidRDefault="00153031" w:rsidP="00791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1870" cy="84582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031" w:rsidRDefault="00153031" w:rsidP="0079147F">
      <w:pPr>
        <w:jc w:val="center"/>
      </w:pPr>
    </w:p>
    <w:p w:rsidR="00153031" w:rsidRDefault="00153031" w:rsidP="0079147F">
      <w:pPr>
        <w:jc w:val="center"/>
      </w:pPr>
    </w:p>
    <w:p w:rsidR="00153031" w:rsidRDefault="00153031" w:rsidP="0079147F">
      <w:pPr>
        <w:jc w:val="center"/>
      </w:pPr>
      <w:r>
        <w:rPr>
          <w:noProof/>
          <w:lang w:eastAsia="ru-RU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151765</wp:posOffset>
            </wp:positionV>
            <wp:extent cx="6515100" cy="33534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Default="00153031" w:rsidP="00153031"/>
    <w:p w:rsidR="00A7641B" w:rsidRDefault="00A7641B" w:rsidP="00153031"/>
    <w:p w:rsidR="00A7641B" w:rsidRDefault="00A7641B" w:rsidP="00153031"/>
    <w:p w:rsidR="00A7641B" w:rsidRDefault="00153031" w:rsidP="00153031">
      <w:r>
        <w:rPr>
          <w:noProof/>
          <w:lang w:eastAsia="ru-RU"/>
        </w:rPr>
        <w:drawing>
          <wp:inline distT="0" distB="0" distL="0" distR="0">
            <wp:extent cx="6409690" cy="36760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41B" w:rsidRDefault="00A7641B" w:rsidP="00160809">
      <w:pPr>
        <w:ind w:left="180"/>
        <w:jc w:val="center"/>
      </w:pPr>
      <w:r>
        <w:rPr>
          <w:noProof/>
          <w:lang w:eastAsia="ru-RU"/>
        </w:rPr>
        <w:drawing>
          <wp:inline distT="0" distB="0" distL="0" distR="0">
            <wp:extent cx="6298565" cy="9761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76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A7641B" w:rsidRPr="00B8750E" w:rsidRDefault="00B8750E" w:rsidP="00B87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b/>
          <w:bCs/>
          <w:iCs/>
          <w:color w:val="000000"/>
          <w:spacing w:val="40"/>
          <w:sz w:val="28"/>
          <w:szCs w:val="28"/>
          <w:lang w:eastAsia="ru-RU"/>
        </w:rPr>
        <w:t xml:space="preserve">    6.3 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AA7C57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«План , фасад, разрез здания»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A7641B" w:rsidRPr="00B8750E" w:rsidRDefault="00A7641B" w:rsidP="00A76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7641B" w:rsidRPr="00B8750E" w:rsidRDefault="00A7641B" w:rsidP="00A7641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работы:                                                                                                                     Вычертить план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numPr>
          <w:ilvl w:val="0"/>
          <w:numId w:val="9"/>
        </w:numPr>
        <w:tabs>
          <w:tab w:val="left" w:pos="525"/>
        </w:tabs>
        <w:spacing w:after="0" w:line="269" w:lineRule="exact"/>
        <w:ind w:left="180" w:right="-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Вычертить фасад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numPr>
          <w:ilvl w:val="0"/>
          <w:numId w:val="9"/>
        </w:numPr>
        <w:tabs>
          <w:tab w:val="left" w:pos="515"/>
        </w:tabs>
        <w:spacing w:after="0" w:line="269" w:lineRule="exact"/>
        <w:ind w:left="180" w:right="-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Вычертить разрез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spacing w:after="229" w:line="269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выполняется на формате А2, масштаб 1:100</w:t>
      </w:r>
    </w:p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вариантов</w:t>
      </w:r>
    </w:p>
    <w:tbl>
      <w:tblPr>
        <w:tblStyle w:val="3"/>
        <w:tblW w:w="10008" w:type="dxa"/>
        <w:tblLayout w:type="fixed"/>
        <w:tblLook w:val="01E0" w:firstRow="1" w:lastRow="1" w:firstColumn="1" w:lastColumn="1" w:noHBand="0" w:noVBand="0"/>
      </w:tblPr>
      <w:tblGrid>
        <w:gridCol w:w="1548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627"/>
        <w:gridCol w:w="627"/>
        <w:gridCol w:w="628"/>
        <w:gridCol w:w="627"/>
        <w:gridCol w:w="628"/>
        <w:gridCol w:w="627"/>
        <w:gridCol w:w="628"/>
      </w:tblGrid>
      <w:tr w:rsidR="00A7641B" w:rsidRPr="00B8750E" w:rsidTr="00B8750E">
        <w:tc>
          <w:tcPr>
            <w:tcW w:w="1548" w:type="dxa"/>
          </w:tcPr>
          <w:p w:rsidR="00A7641B" w:rsidRPr="00B8750E" w:rsidRDefault="00A7641B" w:rsidP="00A7641B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</w:tr>
      <w:tr w:rsidR="00A7641B" w:rsidRPr="00B8750E" w:rsidTr="00B8750E">
        <w:tc>
          <w:tcPr>
            <w:tcW w:w="1548" w:type="dxa"/>
          </w:tcPr>
          <w:p w:rsidR="00A7641B" w:rsidRPr="00B8750E" w:rsidRDefault="00A7641B" w:rsidP="00A7641B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3D0235"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7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28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27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8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</w:tbl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A7C57" w:rsidRPr="00B875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Последовательность построения плана, фасада, разреза:</w:t>
      </w:r>
      <w:r w:rsidRPr="00B875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491"/>
        </w:tabs>
        <w:spacing w:after="0" w:line="250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координационных осей.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контура стен с учетом привязки к координационным осям.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оконных и дверных проёмов.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3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лестничной клетки (для планов и разрезов здания).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45" w:lineRule="exact"/>
        <w:ind w:left="1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внутренней планировки и санитарно-технического оборудования (для планов зданий)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5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Нанесение размеров.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15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Обводка чертежа.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10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надписей над чертежами и заполнение основной надписи.</w:t>
      </w:r>
    </w:p>
    <w:p w:rsidR="00A7641B" w:rsidRPr="00B8750E" w:rsidRDefault="00A7641B" w:rsidP="00A7641B">
      <w:pPr>
        <w:widowControl w:val="0"/>
        <w:spacing w:after="0" w:line="100" w:lineRule="exact"/>
        <w:ind w:left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3031" w:rsidRDefault="00A7641B" w:rsidP="00A7641B">
      <w:pPr>
        <w:tabs>
          <w:tab w:val="left" w:pos="1380"/>
        </w:tabs>
      </w:pPr>
      <w:r>
        <w:rPr>
          <w:rFonts w:ascii="Courier New" w:eastAsia="Times New Roman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5991225" cy="4229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Pr="003C01AC" w:rsidRDefault="00E7400C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8.7pt;margin-top:715.05pt;width:165.75pt;height:20.25pt;z-index:251672576" filled="f" stroked="f">
            <v:textbox>
              <w:txbxContent>
                <w:p w:rsidR="00665B1F" w:rsidRDefault="00665B1F">
                  <w:r>
                    <w:t>Рис. 3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448425" cy="9534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Pr="003C01AC" w:rsidRDefault="00E7400C" w:rsidP="0014079B">
      <w:pPr>
        <w:jc w:val="center"/>
        <w:rPr>
          <w:rStyle w:val="TimesNewRoman1"/>
          <w:b w:val="0"/>
          <w:sz w:val="20"/>
          <w:szCs w:val="20"/>
        </w:rPr>
      </w:pPr>
      <w:r>
        <w:rPr>
          <w:noProof/>
          <w:lang w:eastAsia="ru-RU"/>
        </w:rPr>
        <w:pict>
          <v:shape id="_x0000_s1036" type="#_x0000_t202" style="position:absolute;left:0;text-align:left;margin-left:342.95pt;margin-top:706.05pt;width:129.75pt;height:21pt;z-index:251673600" stroked="f">
            <v:textbox>
              <w:txbxContent>
                <w:p w:rsidR="00665B1F" w:rsidRDefault="00665B1F">
                  <w:r>
                    <w:t>Рис. 5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62750" cy="9467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E7400C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pict>
          <v:shape id="_x0000_s1037" type="#_x0000_t202" style="position:absolute;left:0;text-align:left;margin-left:343.7pt;margin-top:703.8pt;width:114pt;height:19.5pt;z-index:251674624" stroked="f">
            <v:textbox>
              <w:txbxContent>
                <w:p w:rsidR="00665B1F" w:rsidRDefault="00665B1F">
                  <w:r>
                    <w:t>Рис. 7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15125" cy="9658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E7400C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pict>
          <v:shape id="_x0000_s1038" type="#_x0000_t202" style="position:absolute;left:0;text-align:left;margin-left:360.95pt;margin-top:705.3pt;width:105.75pt;height:25.5pt;z-index:251675648" stroked="f">
            <v:textbox>
              <w:txbxContent>
                <w:p w:rsidR="00665B1F" w:rsidRDefault="00665B1F">
                  <w:r>
                    <w:t>Рис. 9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62750" cy="9591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E7400C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pict>
          <v:shape id="_x0000_s1040" type="#_x0000_t202" style="position:absolute;left:0;text-align:left;margin-left:373.7pt;margin-top:707.55pt;width:78.75pt;height:21.75pt;z-index:251677696" stroked="f">
            <v:textbox>
              <w:txbxContent>
                <w:p w:rsidR="00665B1F" w:rsidRDefault="00665B1F">
                  <w:r>
                    <w:t>Рис. 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345.95pt;margin-top:362.55pt;width:73.5pt;height:23.25pt;z-index:251676672" stroked="f">
            <v:textbox>
              <w:txbxContent>
                <w:p w:rsidR="00665B1F" w:rsidRDefault="00665B1F">
                  <w:r>
                    <w:t>Рис.10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962775" cy="9810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E7400C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pict>
          <v:shape id="_x0000_s1044" type="#_x0000_t202" style="position:absolute;left:0;text-align:left;margin-left:327.95pt;margin-top:701.55pt;width:84.75pt;height:25.5pt;z-index:251679744" stroked="f">
            <v:textbox>
              <w:txbxContent>
                <w:p w:rsidR="00665B1F" w:rsidRDefault="00665B1F">
                  <w:r>
                    <w:t>Рис. 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319.7pt;margin-top:343.8pt;width:76.5pt;height:32.25pt;z-index:251678720" stroked="f">
            <v:textbox>
              <w:txbxContent>
                <w:p w:rsidR="00665B1F" w:rsidRDefault="00665B1F">
                  <w:r>
                    <w:t>Рис. 12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353175" cy="9686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E0" w:rsidRDefault="002008E0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9463113"/>
            <wp:effectExtent l="0" t="0" r="0" b="0"/>
            <wp:docPr id="42" name="Рисунок 2" descr="C:\Users\Home\Desktop\ос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сн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6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8E0" w:rsidSect="00A7641B">
      <w:footerReference w:type="default" r:id="rId62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00C" w:rsidRDefault="00E7400C" w:rsidP="0028328E">
      <w:pPr>
        <w:spacing w:after="0" w:line="240" w:lineRule="auto"/>
      </w:pPr>
      <w:r>
        <w:separator/>
      </w:r>
    </w:p>
  </w:endnote>
  <w:endnote w:type="continuationSeparator" w:id="0">
    <w:p w:rsidR="00E7400C" w:rsidRDefault="00E7400C" w:rsidP="0028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23814"/>
      <w:docPartObj>
        <w:docPartGallery w:val="Page Numbers (Bottom of Page)"/>
        <w:docPartUnique/>
      </w:docPartObj>
    </w:sdtPr>
    <w:sdtEndPr/>
    <w:sdtContent>
      <w:p w:rsidR="00665B1F" w:rsidRDefault="00665B1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0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5B1F" w:rsidRDefault="00665B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00C" w:rsidRDefault="00E7400C" w:rsidP="0028328E">
      <w:pPr>
        <w:spacing w:after="0" w:line="240" w:lineRule="auto"/>
      </w:pPr>
      <w:r>
        <w:separator/>
      </w:r>
    </w:p>
  </w:footnote>
  <w:footnote w:type="continuationSeparator" w:id="0">
    <w:p w:rsidR="00E7400C" w:rsidRDefault="00E7400C" w:rsidP="00283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</w:abstractNum>
  <w:abstractNum w:abstractNumId="3">
    <w:nsid w:val="06D25C72"/>
    <w:multiLevelType w:val="hybridMultilevel"/>
    <w:tmpl w:val="8FA06E7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86A0503"/>
    <w:multiLevelType w:val="multilevel"/>
    <w:tmpl w:val="D9DC8B6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11814361"/>
    <w:multiLevelType w:val="hybridMultilevel"/>
    <w:tmpl w:val="03AEA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66120E"/>
    <w:multiLevelType w:val="hybridMultilevel"/>
    <w:tmpl w:val="0A56F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AA5F83"/>
    <w:multiLevelType w:val="multilevel"/>
    <w:tmpl w:val="F11C72D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8">
    <w:nsid w:val="37A85A5D"/>
    <w:multiLevelType w:val="hybridMultilevel"/>
    <w:tmpl w:val="E4145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CF34F7"/>
    <w:multiLevelType w:val="hybridMultilevel"/>
    <w:tmpl w:val="5BD67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540812"/>
    <w:multiLevelType w:val="hybridMultilevel"/>
    <w:tmpl w:val="A91AE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D62D66"/>
    <w:multiLevelType w:val="hybridMultilevel"/>
    <w:tmpl w:val="9C6E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0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3E3E"/>
    <w:rsid w:val="000B356E"/>
    <w:rsid w:val="0014079B"/>
    <w:rsid w:val="001506D9"/>
    <w:rsid w:val="00153031"/>
    <w:rsid w:val="00160809"/>
    <w:rsid w:val="001C2C32"/>
    <w:rsid w:val="002008E0"/>
    <w:rsid w:val="0028328E"/>
    <w:rsid w:val="002C2EC4"/>
    <w:rsid w:val="00317729"/>
    <w:rsid w:val="00334A10"/>
    <w:rsid w:val="00347047"/>
    <w:rsid w:val="003D0235"/>
    <w:rsid w:val="0050745A"/>
    <w:rsid w:val="005442FC"/>
    <w:rsid w:val="005D6037"/>
    <w:rsid w:val="00622EE0"/>
    <w:rsid w:val="00665B1F"/>
    <w:rsid w:val="006865BA"/>
    <w:rsid w:val="00730B05"/>
    <w:rsid w:val="0079092B"/>
    <w:rsid w:val="0079147F"/>
    <w:rsid w:val="00863E3E"/>
    <w:rsid w:val="008C032E"/>
    <w:rsid w:val="008C3965"/>
    <w:rsid w:val="00A7641B"/>
    <w:rsid w:val="00AA5459"/>
    <w:rsid w:val="00AA7C57"/>
    <w:rsid w:val="00AF6D8A"/>
    <w:rsid w:val="00B8750E"/>
    <w:rsid w:val="00C12E2B"/>
    <w:rsid w:val="00CF3E28"/>
    <w:rsid w:val="00DD7894"/>
    <w:rsid w:val="00DF5078"/>
    <w:rsid w:val="00E7400C"/>
    <w:rsid w:val="00EB7201"/>
    <w:rsid w:val="00F04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5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D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A7641B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sNewRoman1">
    <w:name w:val="Подпись к картинке + Times New Roman1"/>
    <w:aliases w:val="9 pt,Полужирный,Основной текст (32) + 16 pt,Интервал -1 pt"/>
    <w:basedOn w:val="a0"/>
    <w:rsid w:val="0014079B"/>
    <w:rPr>
      <w:rFonts w:ascii="Times New Roman" w:hAnsi="Times New Roman" w:cs="Times New Roman"/>
      <w:b/>
      <w:bCs/>
      <w:sz w:val="18"/>
      <w:szCs w:val="18"/>
      <w:u w:val="none"/>
      <w:lang w:bidi="ar-SA"/>
    </w:rPr>
  </w:style>
  <w:style w:type="paragraph" w:styleId="a6">
    <w:name w:val="Normal (Web)"/>
    <w:basedOn w:val="a"/>
    <w:uiPriority w:val="99"/>
    <w:semiHidden/>
    <w:unhideWhenUsed/>
    <w:rsid w:val="0034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8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328E"/>
  </w:style>
  <w:style w:type="paragraph" w:styleId="a9">
    <w:name w:val="footer"/>
    <w:basedOn w:val="a"/>
    <w:link w:val="aa"/>
    <w:uiPriority w:val="99"/>
    <w:unhideWhenUsed/>
    <w:rsid w:val="0028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328E"/>
  </w:style>
  <w:style w:type="paragraph" w:styleId="ab">
    <w:name w:val="List Paragraph"/>
    <w:basedOn w:val="a"/>
    <w:uiPriority w:val="34"/>
    <w:qFormat/>
    <w:rsid w:val="00665B1F"/>
    <w:pPr>
      <w:ind w:left="720"/>
      <w:contextualSpacing/>
    </w:pPr>
  </w:style>
  <w:style w:type="paragraph" w:styleId="ac">
    <w:name w:val="No Spacing"/>
    <w:uiPriority w:val="1"/>
    <w:qFormat/>
    <w:rsid w:val="00AF6D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D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A7641B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sNewRoman1">
    <w:name w:val="Подпись к картинке + Times New Roman1"/>
    <w:aliases w:val="9 pt,Полужирный,Основной текст (32) + 16 pt,Интервал -1 pt"/>
    <w:basedOn w:val="a0"/>
    <w:rsid w:val="0014079B"/>
    <w:rPr>
      <w:rFonts w:ascii="Times New Roman" w:hAnsi="Times New Roman" w:cs="Times New Roman"/>
      <w:b/>
      <w:bCs/>
      <w:sz w:val="18"/>
      <w:szCs w:val="18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21" Type="http://schemas.microsoft.com/office/2007/relationships/hdphoto" Target="media/hdphoto3.wdp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microsoft.com/office/2007/relationships/hdphoto" Target="media/hdphoto11.wdp"/><Relationship Id="rId50" Type="http://schemas.openxmlformats.org/officeDocument/2006/relationships/image" Target="media/image27.jpeg"/><Relationship Id="rId55" Type="http://schemas.microsoft.com/office/2007/relationships/hdphoto" Target="media/hdphoto15.wdp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7.wdp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dreads.ru/books/2054233/default.aspx.partner=yandex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microsoft.com/office/2007/relationships/hdphoto" Target="media/hdphoto10.wdp"/><Relationship Id="rId53" Type="http://schemas.microsoft.com/office/2007/relationships/hdphoto" Target="media/hdphoto14.wdp"/><Relationship Id="rId58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4.wdp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49" Type="http://schemas.microsoft.com/office/2007/relationships/hdphoto" Target="media/hdphoto12.wdp"/><Relationship Id="rId57" Type="http://schemas.microsoft.com/office/2007/relationships/hdphoto" Target="media/hdphoto16.wdp"/><Relationship Id="rId61" Type="http://schemas.microsoft.com/office/2007/relationships/hdphoto" Target="media/hdphoto18.wdp"/><Relationship Id="rId10" Type="http://schemas.openxmlformats.org/officeDocument/2006/relationships/hyperlink" Target="http://courses.edu.nstu.ru/index.php?show=l" TargetMode="External"/><Relationship Id="rId19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yperlink" Target="http://spisok-literaturi.ru/inzhenemaya-grafika-spisok-literaturyi_25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microsoft.com/office/2007/relationships/hdphoto" Target="media/hdphoto6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hdphoto" Target="media/hdphoto13.wdp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B902D-6901-4341-9F64-3A09155D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35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userbsk</cp:lastModifiedBy>
  <cp:revision>13</cp:revision>
  <dcterms:created xsi:type="dcterms:W3CDTF">2020-06-08T13:44:00Z</dcterms:created>
  <dcterms:modified xsi:type="dcterms:W3CDTF">2020-12-17T04:49:00Z</dcterms:modified>
</cp:coreProperties>
</file>